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D7E327" w14:textId="77777777" w:rsidR="00696871" w:rsidRPr="000101FC" w:rsidRDefault="000101FC" w:rsidP="00761384">
      <w:pPr>
        <w:jc w:val="center"/>
        <w:rPr>
          <w:b/>
          <w:sz w:val="28"/>
          <w:szCs w:val="28"/>
        </w:rPr>
      </w:pPr>
      <w:r>
        <w:rPr>
          <w:b/>
          <w:sz w:val="28"/>
          <w:szCs w:val="28"/>
        </w:rPr>
        <w:t>More Cognitive Organizers</w:t>
      </w:r>
    </w:p>
    <w:p w14:paraId="6B3235F8" w14:textId="77777777" w:rsidR="00761384" w:rsidRPr="000101FC" w:rsidRDefault="00761384" w:rsidP="00761384">
      <w:pPr>
        <w:spacing w:before="240"/>
        <w:jc w:val="center"/>
        <w:rPr>
          <w:b/>
          <w:sz w:val="24"/>
          <w:szCs w:val="24"/>
        </w:rPr>
      </w:pPr>
      <w:r>
        <w:rPr>
          <w:b/>
          <w:sz w:val="24"/>
          <w:szCs w:val="24"/>
        </w:rPr>
        <w:t>YOUR TICKET OUT</w:t>
      </w:r>
    </w:p>
    <w:p w14:paraId="004D4D07" w14:textId="77777777" w:rsidR="00761384" w:rsidRDefault="00761384" w:rsidP="00761384">
      <w:pPr>
        <w:spacing w:before="240"/>
        <w:rPr>
          <w:sz w:val="24"/>
          <w:szCs w:val="24"/>
        </w:rPr>
      </w:pPr>
      <w:r>
        <w:rPr>
          <w:sz w:val="24"/>
          <w:szCs w:val="24"/>
        </w:rPr>
        <w:t>Take a few minutes and reflect upon what you’ve learned today.</w:t>
      </w:r>
    </w:p>
    <w:p w14:paraId="3090C89B" w14:textId="77777777" w:rsidR="00761384" w:rsidRDefault="002522A0" w:rsidP="00761384">
      <w:pPr>
        <w:spacing w:before="240"/>
        <w:rPr>
          <w:sz w:val="24"/>
          <w:szCs w:val="24"/>
        </w:rPr>
      </w:pPr>
      <w:r>
        <w:rPr>
          <w:sz w:val="24"/>
          <w:szCs w:val="24"/>
        </w:rPr>
        <w:t>Today we</w:t>
      </w:r>
      <w:r w:rsidR="00370F6F">
        <w:rPr>
          <w:sz w:val="24"/>
          <w:szCs w:val="24"/>
        </w:rPr>
        <w:t xml:space="preserve"> learned (think of at least three things)</w:t>
      </w:r>
      <w:r>
        <w:rPr>
          <w:sz w:val="24"/>
          <w:szCs w:val="24"/>
        </w:rPr>
        <w:t>:</w:t>
      </w:r>
    </w:p>
    <w:p w14:paraId="3D6CAB97" w14:textId="77777777" w:rsidR="002522A0" w:rsidRDefault="002522A0" w:rsidP="00761384">
      <w:pPr>
        <w:spacing w:before="240"/>
        <w:rPr>
          <w:sz w:val="24"/>
          <w:szCs w:val="24"/>
        </w:rPr>
      </w:pPr>
      <w:r>
        <w:rPr>
          <w:sz w:val="24"/>
          <w:szCs w:val="24"/>
        </w:rPr>
        <w:t>1.</w:t>
      </w:r>
    </w:p>
    <w:p w14:paraId="0CFF9A72" w14:textId="77777777" w:rsidR="002522A0" w:rsidRDefault="002522A0" w:rsidP="00761384">
      <w:pPr>
        <w:spacing w:before="240"/>
        <w:rPr>
          <w:sz w:val="24"/>
          <w:szCs w:val="24"/>
        </w:rPr>
      </w:pPr>
    </w:p>
    <w:p w14:paraId="44D4D20B" w14:textId="77777777" w:rsidR="002522A0" w:rsidRDefault="002522A0" w:rsidP="00761384">
      <w:pPr>
        <w:spacing w:before="240"/>
        <w:rPr>
          <w:sz w:val="24"/>
          <w:szCs w:val="24"/>
        </w:rPr>
      </w:pPr>
      <w:r>
        <w:rPr>
          <w:sz w:val="24"/>
          <w:szCs w:val="24"/>
        </w:rPr>
        <w:t>2.</w:t>
      </w:r>
    </w:p>
    <w:p w14:paraId="338AC68A" w14:textId="77777777" w:rsidR="002522A0" w:rsidRDefault="002522A0" w:rsidP="00761384">
      <w:pPr>
        <w:spacing w:before="240"/>
        <w:rPr>
          <w:sz w:val="24"/>
          <w:szCs w:val="24"/>
        </w:rPr>
      </w:pPr>
    </w:p>
    <w:p w14:paraId="6DEF6E1A" w14:textId="77777777" w:rsidR="00760ED3" w:rsidRDefault="002522A0" w:rsidP="00761384">
      <w:pPr>
        <w:spacing w:before="240"/>
        <w:rPr>
          <w:sz w:val="24"/>
          <w:szCs w:val="24"/>
        </w:rPr>
      </w:pPr>
      <w:r>
        <w:rPr>
          <w:sz w:val="24"/>
          <w:szCs w:val="24"/>
        </w:rPr>
        <w:t xml:space="preserve">3.  </w:t>
      </w:r>
    </w:p>
    <w:p w14:paraId="155FD0B6" w14:textId="77777777" w:rsidR="002A0299" w:rsidRDefault="002A0299" w:rsidP="00761384">
      <w:pPr>
        <w:spacing w:before="240"/>
        <w:rPr>
          <w:sz w:val="24"/>
          <w:szCs w:val="24"/>
        </w:rPr>
      </w:pPr>
    </w:p>
    <w:p w14:paraId="17D693F0" w14:textId="77777777" w:rsidR="00370F6F" w:rsidRDefault="002522A0" w:rsidP="00761384">
      <w:pPr>
        <w:spacing w:before="240"/>
        <w:rPr>
          <w:sz w:val="24"/>
          <w:szCs w:val="24"/>
        </w:rPr>
      </w:pPr>
      <w:r>
        <w:rPr>
          <w:sz w:val="24"/>
          <w:szCs w:val="24"/>
        </w:rPr>
        <w:t xml:space="preserve">We </w:t>
      </w:r>
      <w:r w:rsidR="00370F6F">
        <w:rPr>
          <w:sz w:val="24"/>
          <w:szCs w:val="24"/>
        </w:rPr>
        <w:t>have these questions &amp;/or concerns</w:t>
      </w:r>
    </w:p>
    <w:p w14:paraId="1DF60C0C" w14:textId="77777777" w:rsidR="009E54E3" w:rsidRDefault="009E54E3" w:rsidP="00761384">
      <w:pPr>
        <w:spacing w:before="240"/>
        <w:rPr>
          <w:sz w:val="24"/>
          <w:szCs w:val="24"/>
        </w:rPr>
      </w:pPr>
    </w:p>
    <w:p w14:paraId="0338E222" w14:textId="77777777" w:rsidR="00370F6F" w:rsidRDefault="009E54E3" w:rsidP="00761384">
      <w:pPr>
        <w:spacing w:before="240"/>
        <w:rPr>
          <w:sz w:val="24"/>
          <w:szCs w:val="24"/>
        </w:rPr>
      </w:pPr>
      <w:r>
        <w:rPr>
          <w:sz w:val="24"/>
          <w:szCs w:val="24"/>
        </w:rPr>
        <w:t>______________________________________________________________________________</w:t>
      </w:r>
    </w:p>
    <w:p w14:paraId="3847E78D" w14:textId="77777777" w:rsidR="00761384" w:rsidRDefault="00761384" w:rsidP="00761384">
      <w:pPr>
        <w:spacing w:before="240"/>
        <w:jc w:val="center"/>
        <w:rPr>
          <w:b/>
          <w:sz w:val="24"/>
          <w:szCs w:val="24"/>
        </w:rPr>
      </w:pPr>
      <w:r w:rsidRPr="00761384">
        <w:rPr>
          <w:b/>
          <w:sz w:val="24"/>
          <w:szCs w:val="24"/>
        </w:rPr>
        <w:t>MRS. POTTER’S QUESTIONS</w:t>
      </w:r>
    </w:p>
    <w:p w14:paraId="398AE4B7" w14:textId="77777777" w:rsidR="00761384" w:rsidRDefault="00761384" w:rsidP="00761384">
      <w:pPr>
        <w:pStyle w:val="ListParagraph"/>
        <w:numPr>
          <w:ilvl w:val="0"/>
          <w:numId w:val="2"/>
        </w:numPr>
        <w:spacing w:before="240"/>
        <w:rPr>
          <w:sz w:val="24"/>
          <w:szCs w:val="24"/>
        </w:rPr>
      </w:pPr>
      <w:r>
        <w:rPr>
          <w:sz w:val="24"/>
          <w:szCs w:val="24"/>
        </w:rPr>
        <w:t xml:space="preserve"> What were you supposed to do?</w:t>
      </w:r>
    </w:p>
    <w:p w14:paraId="20751ED1" w14:textId="77777777" w:rsidR="002522A0" w:rsidRDefault="002522A0" w:rsidP="002522A0">
      <w:pPr>
        <w:pStyle w:val="ListParagraph"/>
        <w:spacing w:before="240"/>
        <w:rPr>
          <w:sz w:val="24"/>
          <w:szCs w:val="24"/>
        </w:rPr>
      </w:pPr>
    </w:p>
    <w:p w14:paraId="482C05B4" w14:textId="77777777" w:rsidR="002522A0" w:rsidRDefault="002522A0" w:rsidP="002522A0">
      <w:pPr>
        <w:pStyle w:val="ListParagraph"/>
        <w:spacing w:before="240"/>
        <w:rPr>
          <w:sz w:val="24"/>
          <w:szCs w:val="24"/>
        </w:rPr>
      </w:pPr>
    </w:p>
    <w:p w14:paraId="5BE392B2" w14:textId="77777777" w:rsidR="009E54E3" w:rsidRPr="002522A0" w:rsidRDefault="009E54E3" w:rsidP="002522A0">
      <w:pPr>
        <w:pStyle w:val="ListParagraph"/>
        <w:spacing w:before="240"/>
        <w:rPr>
          <w:sz w:val="24"/>
          <w:szCs w:val="24"/>
        </w:rPr>
      </w:pPr>
    </w:p>
    <w:p w14:paraId="447F9B5E" w14:textId="77777777" w:rsidR="00761384" w:rsidRDefault="00761384" w:rsidP="00761384">
      <w:pPr>
        <w:pStyle w:val="ListParagraph"/>
        <w:numPr>
          <w:ilvl w:val="0"/>
          <w:numId w:val="2"/>
        </w:numPr>
        <w:spacing w:before="240"/>
        <w:rPr>
          <w:sz w:val="24"/>
          <w:szCs w:val="24"/>
        </w:rPr>
      </w:pPr>
      <w:r>
        <w:rPr>
          <w:sz w:val="24"/>
          <w:szCs w:val="24"/>
        </w:rPr>
        <w:t xml:space="preserve"> What did you do well?</w:t>
      </w:r>
    </w:p>
    <w:p w14:paraId="6E7843C8" w14:textId="77777777" w:rsidR="009E54E3" w:rsidRDefault="009E54E3" w:rsidP="009E54E3">
      <w:pPr>
        <w:pStyle w:val="ListParagraph"/>
        <w:spacing w:before="240"/>
        <w:rPr>
          <w:sz w:val="24"/>
          <w:szCs w:val="24"/>
        </w:rPr>
      </w:pPr>
    </w:p>
    <w:p w14:paraId="16CD394F" w14:textId="77777777" w:rsidR="00761384" w:rsidRDefault="00761384" w:rsidP="00761384">
      <w:pPr>
        <w:pStyle w:val="ListParagraph"/>
        <w:rPr>
          <w:sz w:val="24"/>
          <w:szCs w:val="24"/>
        </w:rPr>
      </w:pPr>
    </w:p>
    <w:p w14:paraId="5A1C43AB" w14:textId="77777777" w:rsidR="00370F6F" w:rsidRPr="00761384" w:rsidRDefault="00370F6F" w:rsidP="00761384">
      <w:pPr>
        <w:pStyle w:val="ListParagraph"/>
        <w:rPr>
          <w:sz w:val="24"/>
          <w:szCs w:val="24"/>
        </w:rPr>
      </w:pPr>
    </w:p>
    <w:p w14:paraId="095CEB43" w14:textId="77777777" w:rsidR="00761384" w:rsidRDefault="00761384" w:rsidP="00761384">
      <w:pPr>
        <w:pStyle w:val="ListParagraph"/>
        <w:numPr>
          <w:ilvl w:val="0"/>
          <w:numId w:val="2"/>
        </w:numPr>
        <w:spacing w:before="240"/>
        <w:rPr>
          <w:sz w:val="24"/>
          <w:szCs w:val="24"/>
        </w:rPr>
      </w:pPr>
      <w:r>
        <w:rPr>
          <w:sz w:val="24"/>
          <w:szCs w:val="24"/>
        </w:rPr>
        <w:t>What would you do differently next time?</w:t>
      </w:r>
    </w:p>
    <w:p w14:paraId="4CBA31A5" w14:textId="77777777" w:rsidR="009E54E3" w:rsidRDefault="009E54E3" w:rsidP="009E54E3">
      <w:pPr>
        <w:pStyle w:val="ListParagraph"/>
        <w:spacing w:before="240"/>
        <w:rPr>
          <w:sz w:val="24"/>
          <w:szCs w:val="24"/>
        </w:rPr>
      </w:pPr>
    </w:p>
    <w:p w14:paraId="1E0F6BA6" w14:textId="77777777" w:rsidR="00761384" w:rsidRDefault="00761384" w:rsidP="00761384">
      <w:pPr>
        <w:pStyle w:val="ListParagraph"/>
        <w:rPr>
          <w:sz w:val="24"/>
          <w:szCs w:val="24"/>
        </w:rPr>
      </w:pPr>
    </w:p>
    <w:p w14:paraId="50A17793" w14:textId="77777777" w:rsidR="00761384" w:rsidRPr="00761384" w:rsidRDefault="00761384" w:rsidP="00761384">
      <w:pPr>
        <w:pStyle w:val="ListParagraph"/>
        <w:rPr>
          <w:sz w:val="24"/>
          <w:szCs w:val="24"/>
        </w:rPr>
      </w:pPr>
    </w:p>
    <w:p w14:paraId="5D752C0D" w14:textId="77777777" w:rsidR="00761384" w:rsidRDefault="002522A0" w:rsidP="00761384">
      <w:pPr>
        <w:pStyle w:val="ListParagraph"/>
        <w:numPr>
          <w:ilvl w:val="0"/>
          <w:numId w:val="2"/>
        </w:numPr>
        <w:spacing w:before="240"/>
        <w:rPr>
          <w:sz w:val="24"/>
          <w:szCs w:val="24"/>
        </w:rPr>
      </w:pPr>
      <w:r>
        <w:rPr>
          <w:sz w:val="24"/>
          <w:szCs w:val="24"/>
        </w:rPr>
        <w:t xml:space="preserve">Did you need any help or have any questions?  </w:t>
      </w:r>
    </w:p>
    <w:p w14:paraId="7327CCE8" w14:textId="77777777" w:rsidR="002522A0" w:rsidRDefault="002522A0" w:rsidP="002522A0">
      <w:pPr>
        <w:pStyle w:val="ListParagraph"/>
        <w:spacing w:before="240"/>
        <w:rPr>
          <w:sz w:val="24"/>
          <w:szCs w:val="24"/>
        </w:rPr>
      </w:pPr>
    </w:p>
    <w:p w14:paraId="58ECC67B" w14:textId="77777777" w:rsidR="000101FC" w:rsidRDefault="000101FC" w:rsidP="002522A0">
      <w:pPr>
        <w:pStyle w:val="ListParagraph"/>
        <w:spacing w:before="240"/>
        <w:rPr>
          <w:sz w:val="24"/>
          <w:szCs w:val="24"/>
        </w:rPr>
      </w:pPr>
    </w:p>
    <w:p w14:paraId="0E875399" w14:textId="77777777" w:rsidR="008E1930" w:rsidRDefault="008E1930" w:rsidP="002522A0">
      <w:pPr>
        <w:pStyle w:val="ListParagraph"/>
        <w:spacing w:before="240"/>
        <w:rPr>
          <w:sz w:val="24"/>
          <w:szCs w:val="24"/>
        </w:rPr>
      </w:pPr>
    </w:p>
    <w:p w14:paraId="789ED22C" w14:textId="77777777" w:rsidR="002522A0" w:rsidRPr="002522A0" w:rsidRDefault="000131AA" w:rsidP="002522A0">
      <w:pPr>
        <w:pStyle w:val="ListParagraph"/>
        <w:spacing w:before="240"/>
        <w:rPr>
          <w:b/>
          <w:sz w:val="28"/>
          <w:szCs w:val="28"/>
        </w:rPr>
      </w:pPr>
      <w:r>
        <w:rPr>
          <w:b/>
          <w:sz w:val="28"/>
          <w:szCs w:val="28"/>
        </w:rPr>
        <w:t>Fish Bone</w:t>
      </w:r>
      <w:r w:rsidR="002522A0" w:rsidRPr="002522A0">
        <w:rPr>
          <w:b/>
          <w:sz w:val="28"/>
          <w:szCs w:val="28"/>
        </w:rPr>
        <w:t>:</w:t>
      </w:r>
      <w:r w:rsidR="002522A0">
        <w:rPr>
          <w:b/>
          <w:sz w:val="28"/>
          <w:szCs w:val="28"/>
        </w:rPr>
        <w:t xml:space="preserve">               </w:t>
      </w:r>
      <w:r w:rsidR="002522A0" w:rsidRPr="002522A0">
        <w:rPr>
          <w:b/>
          <w:sz w:val="28"/>
          <w:szCs w:val="28"/>
        </w:rPr>
        <w:t xml:space="preserve"> </w:t>
      </w:r>
      <w:r w:rsidR="002522A0">
        <w:rPr>
          <w:b/>
          <w:sz w:val="28"/>
          <w:szCs w:val="28"/>
        </w:rPr>
        <w:t xml:space="preserve">  </w:t>
      </w:r>
      <w:r w:rsidR="002522A0" w:rsidRPr="002522A0">
        <w:rPr>
          <w:b/>
          <w:noProof/>
          <w:sz w:val="28"/>
          <w:szCs w:val="28"/>
        </w:rPr>
        <w:drawing>
          <wp:inline distT="0" distB="0" distL="0" distR="0" wp14:anchorId="42B20F9C" wp14:editId="374F5F51">
            <wp:extent cx="3057525" cy="1438836"/>
            <wp:effectExtent l="19050" t="0" r="0" b="0"/>
            <wp:docPr id="5" name="Picture 0" descr="fishbon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bone map.gif"/>
                    <pic:cNvPicPr/>
                  </pic:nvPicPr>
                  <pic:blipFill>
                    <a:blip r:embed="rId7" cstate="print"/>
                    <a:stretch>
                      <a:fillRect/>
                    </a:stretch>
                  </pic:blipFill>
                  <pic:spPr>
                    <a:xfrm>
                      <a:off x="0" y="0"/>
                      <a:ext cx="3062265" cy="1441067"/>
                    </a:xfrm>
                    <a:prstGeom prst="rect">
                      <a:avLst/>
                    </a:prstGeom>
                  </pic:spPr>
                </pic:pic>
              </a:graphicData>
            </a:graphic>
          </wp:inline>
        </w:drawing>
      </w:r>
    </w:p>
    <w:p w14:paraId="7FF1C7A9" w14:textId="77777777" w:rsidR="002522A0" w:rsidRDefault="002522A0" w:rsidP="002522A0">
      <w:pPr>
        <w:pStyle w:val="NormalWeb"/>
        <w:rPr>
          <w:sz w:val="27"/>
          <w:szCs w:val="27"/>
        </w:rPr>
      </w:pPr>
      <w:r>
        <w:rPr>
          <w:b/>
          <w:bCs/>
          <w:sz w:val="27"/>
          <w:szCs w:val="27"/>
        </w:rPr>
        <w:t>A fishbone map</w:t>
      </w:r>
      <w:r>
        <w:rPr>
          <w:sz w:val="27"/>
          <w:szCs w:val="27"/>
        </w:rPr>
        <w:t xml:space="preserve"> (sometimes called a herringbone map) is a type of </w:t>
      </w:r>
      <w:hyperlink r:id="rId8" w:tgtFrame="_top" w:history="1">
        <w:r>
          <w:rPr>
            <w:rStyle w:val="Hyperlink"/>
            <w:sz w:val="27"/>
            <w:szCs w:val="27"/>
          </w:rPr>
          <w:t>graphic organizer</w:t>
        </w:r>
      </w:hyperlink>
      <w:r>
        <w:rPr>
          <w:sz w:val="27"/>
          <w:szCs w:val="27"/>
        </w:rPr>
        <w:t xml:space="preserve"> that is used to explore the many aspects or effects of a complex topic, helping the student to organize their thoughts in a simple, visual way. The use of color helps make a fishbone map clearer and easier to interpret. </w:t>
      </w:r>
    </w:p>
    <w:p w14:paraId="79858AF6" w14:textId="77777777" w:rsidR="002522A0" w:rsidRDefault="002522A0" w:rsidP="002522A0">
      <w:pPr>
        <w:pStyle w:val="NormalWeb"/>
        <w:rPr>
          <w:sz w:val="27"/>
          <w:szCs w:val="27"/>
        </w:rPr>
      </w:pPr>
      <w:r>
        <w:rPr>
          <w:sz w:val="27"/>
          <w:szCs w:val="27"/>
        </w:rPr>
        <w:t>If the topic at hand involves investigating attributes associated with a single, complex topic, and then obtaining more details on each of these ideas, use a fishbone diagram as your graphic organizer.</w:t>
      </w:r>
    </w:p>
    <w:p w14:paraId="13310737" w14:textId="77777777" w:rsidR="002522A0" w:rsidRDefault="00DC6310" w:rsidP="002522A0">
      <w:pPr>
        <w:pStyle w:val="NormalWeb"/>
        <w:rPr>
          <w:sz w:val="27"/>
          <w:szCs w:val="27"/>
        </w:rPr>
      </w:pPr>
      <w:hyperlink r:id="rId9" w:tgtFrame="_top" w:history="1"/>
      <w:r w:rsidR="002522A0">
        <w:rPr>
          <w:b/>
          <w:bCs/>
          <w:sz w:val="27"/>
          <w:szCs w:val="27"/>
        </w:rPr>
        <w:t>Examples of Fishbones:</w:t>
      </w:r>
      <w:r w:rsidR="002522A0">
        <w:rPr>
          <w:sz w:val="27"/>
          <w:szCs w:val="27"/>
        </w:rPr>
        <w:t xml:space="preserve"> For example, a fishbone diagram can be used to prepare for a writing assignment; the student must concentrate on the main topic, list the big ideas concerning the topic, and think of the attributes/qualities/functions/effects associated with each of these ideas. </w:t>
      </w:r>
    </w:p>
    <w:p w14:paraId="5AEE8898" w14:textId="77777777" w:rsidR="002522A0" w:rsidRDefault="007130E5" w:rsidP="000E05B4">
      <w:pPr>
        <w:pStyle w:val="NormalWeb"/>
        <w:jc w:val="center"/>
        <w:rPr>
          <w:sz w:val="27"/>
          <w:szCs w:val="27"/>
        </w:rPr>
      </w:pPr>
      <w:r>
        <w:rPr>
          <w:noProof/>
          <w:sz w:val="27"/>
          <w:szCs w:val="27"/>
        </w:rPr>
        <w:drawing>
          <wp:inline distT="0" distB="0" distL="0" distR="0" wp14:anchorId="5AEBD617" wp14:editId="70B64140">
            <wp:extent cx="4657725" cy="2868930"/>
            <wp:effectExtent l="0" t="0" r="9525" b="7620"/>
            <wp:docPr id="7" name="Picture 2" descr="trex">
              <a:hlinkClick xmlns:a="http://schemas.openxmlformats.org/drawingml/2006/main" r:id="rId9"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chantedlearning.com/graphicorganizers/fishbone/gifs/trex.GIF">
                      <a:hlinkClick r:id="rId9" tgtFrame="_top"/>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7725" cy="2868930"/>
                    </a:xfrm>
                    <a:prstGeom prst="rect">
                      <a:avLst/>
                    </a:prstGeom>
                    <a:noFill/>
                    <a:ln w="9525">
                      <a:noFill/>
                      <a:miter lim="800000"/>
                      <a:headEnd/>
                      <a:tailEnd/>
                    </a:ln>
                  </pic:spPr>
                </pic:pic>
              </a:graphicData>
            </a:graphic>
          </wp:inline>
        </w:drawing>
      </w:r>
    </w:p>
    <w:p w14:paraId="0BFB113A" w14:textId="77777777" w:rsidR="002522A0" w:rsidRDefault="002522A0" w:rsidP="002522A0">
      <w:pPr>
        <w:pStyle w:val="ListParagraph"/>
        <w:spacing w:before="240"/>
        <w:rPr>
          <w:sz w:val="24"/>
          <w:szCs w:val="24"/>
        </w:rPr>
      </w:pPr>
    </w:p>
    <w:p w14:paraId="39D0A806" w14:textId="77777777" w:rsidR="002522A0" w:rsidRDefault="002522A0" w:rsidP="002522A0">
      <w:pPr>
        <w:pStyle w:val="ListParagraph"/>
        <w:spacing w:before="240"/>
        <w:rPr>
          <w:sz w:val="24"/>
          <w:szCs w:val="24"/>
        </w:rPr>
      </w:pPr>
    </w:p>
    <w:p w14:paraId="14CAD2BD" w14:textId="77777777" w:rsidR="002522A0" w:rsidRDefault="002522A0" w:rsidP="002522A0">
      <w:pPr>
        <w:pStyle w:val="ListParagraph"/>
        <w:spacing w:before="240"/>
        <w:rPr>
          <w:sz w:val="24"/>
          <w:szCs w:val="24"/>
        </w:rPr>
      </w:pPr>
    </w:p>
    <w:p w14:paraId="440346FF" w14:textId="77777777" w:rsidR="002522A0" w:rsidRDefault="002522A0" w:rsidP="002522A0">
      <w:pPr>
        <w:pStyle w:val="ListParagraph"/>
        <w:spacing w:before="240"/>
        <w:rPr>
          <w:sz w:val="24"/>
          <w:szCs w:val="24"/>
        </w:rPr>
      </w:pPr>
    </w:p>
    <w:p w14:paraId="4CC7702A" w14:textId="77777777" w:rsidR="00363166" w:rsidRDefault="00363166" w:rsidP="002522A0">
      <w:pPr>
        <w:pStyle w:val="ListParagraph"/>
        <w:spacing w:before="240"/>
        <w:rPr>
          <w:sz w:val="24"/>
          <w:szCs w:val="24"/>
        </w:rPr>
      </w:pPr>
    </w:p>
    <w:p w14:paraId="1A26D8B2" w14:textId="77777777" w:rsidR="00760ED3" w:rsidRDefault="007764BD" w:rsidP="007764BD">
      <w:pPr>
        <w:pStyle w:val="ListParagraph"/>
        <w:spacing w:before="240"/>
        <w:rPr>
          <w:sz w:val="24"/>
          <w:szCs w:val="24"/>
        </w:rPr>
      </w:pPr>
      <w:r w:rsidRPr="007764BD">
        <w:rPr>
          <w:noProof/>
          <w:sz w:val="24"/>
          <w:szCs w:val="24"/>
        </w:rPr>
        <w:drawing>
          <wp:inline distT="0" distB="0" distL="0" distR="0" wp14:anchorId="065127C1" wp14:editId="2AE62B5B">
            <wp:extent cx="2771775" cy="2704021"/>
            <wp:effectExtent l="19050" t="0" r="9525" b="0"/>
            <wp:docPr id="22" name="Picture 19" descr="FishboneDiagram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boneDiagramTemplate3.jpg"/>
                    <pic:cNvPicPr/>
                  </pic:nvPicPr>
                  <pic:blipFill>
                    <a:blip r:embed="rId11" cstate="print"/>
                    <a:stretch>
                      <a:fillRect/>
                    </a:stretch>
                  </pic:blipFill>
                  <pic:spPr>
                    <a:xfrm>
                      <a:off x="0" y="0"/>
                      <a:ext cx="2775281" cy="2707441"/>
                    </a:xfrm>
                    <a:prstGeom prst="rect">
                      <a:avLst/>
                    </a:prstGeom>
                  </pic:spPr>
                </pic:pic>
              </a:graphicData>
            </a:graphic>
          </wp:inline>
        </w:drawing>
      </w:r>
      <w:r>
        <w:rPr>
          <w:sz w:val="24"/>
          <w:szCs w:val="24"/>
        </w:rPr>
        <w:t>* Another Fishbone Example</w:t>
      </w:r>
    </w:p>
    <w:p w14:paraId="5F53EB8B" w14:textId="77777777" w:rsidR="00760ED3" w:rsidRDefault="00760ED3" w:rsidP="002522A0">
      <w:pPr>
        <w:pStyle w:val="ListParagraph"/>
        <w:spacing w:before="240"/>
        <w:rPr>
          <w:b/>
          <w:sz w:val="28"/>
          <w:szCs w:val="28"/>
        </w:rPr>
      </w:pPr>
      <w:r>
        <w:rPr>
          <w:b/>
          <w:sz w:val="28"/>
          <w:szCs w:val="28"/>
        </w:rPr>
        <w:t>Matrix:</w:t>
      </w:r>
    </w:p>
    <w:p w14:paraId="31802D41" w14:textId="77777777" w:rsidR="00760ED3" w:rsidRDefault="00760ED3" w:rsidP="002522A0">
      <w:pPr>
        <w:pStyle w:val="ListParagraph"/>
        <w:spacing w:before="240"/>
        <w:rPr>
          <w:b/>
          <w:sz w:val="28"/>
          <w:szCs w:val="28"/>
        </w:rPr>
      </w:pPr>
    </w:p>
    <w:p w14:paraId="1D54F6D3" w14:textId="77777777" w:rsidR="00760ED3" w:rsidRDefault="00760ED3" w:rsidP="002522A0">
      <w:pPr>
        <w:pStyle w:val="ListParagraph"/>
        <w:spacing w:before="240"/>
      </w:pPr>
      <w:r>
        <w:t>The graphic organizer able to demonstrate perhaps the widest range of complexity is the matrix. Matrices are constructs of rows and columns. They can span a range from simple, one column matrices to unlimited matrices. They can be used to compare and contrast two items, or they can be used to list objects cross-referenced with the attributes of each object.</w:t>
      </w:r>
    </w:p>
    <w:p w14:paraId="5F8DB8D1" w14:textId="77777777" w:rsidR="00760ED3" w:rsidRDefault="004D3743" w:rsidP="004D3743">
      <w:pPr>
        <w:pStyle w:val="ListParagraph"/>
        <w:spacing w:before="240"/>
        <w:jc w:val="center"/>
      </w:pPr>
      <w:r>
        <w:rPr>
          <w:noProof/>
        </w:rPr>
        <w:drawing>
          <wp:inline distT="0" distB="0" distL="0" distR="0" wp14:anchorId="1D1FEE65" wp14:editId="3200E7E7">
            <wp:extent cx="2247900" cy="1367472"/>
            <wp:effectExtent l="19050" t="0" r="0" b="0"/>
            <wp:docPr id="28" name="Picture 9" descr="Arthropod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hropod Matrix.gif"/>
                    <pic:cNvPicPr/>
                  </pic:nvPicPr>
                  <pic:blipFill>
                    <a:blip r:embed="rId12" cstate="print"/>
                    <a:stretch>
                      <a:fillRect/>
                    </a:stretch>
                  </pic:blipFill>
                  <pic:spPr>
                    <a:xfrm>
                      <a:off x="0" y="0"/>
                      <a:ext cx="2251549" cy="1369692"/>
                    </a:xfrm>
                    <a:prstGeom prst="rect">
                      <a:avLst/>
                    </a:prstGeom>
                  </pic:spPr>
                </pic:pic>
              </a:graphicData>
            </a:graphic>
          </wp:inline>
        </w:drawing>
      </w:r>
    </w:p>
    <w:p w14:paraId="5AF824A8" w14:textId="77777777" w:rsidR="00760ED3" w:rsidRDefault="00760ED3" w:rsidP="007130E5">
      <w:pPr>
        <w:pStyle w:val="ListParagraph"/>
        <w:spacing w:before="240"/>
        <w:jc w:val="center"/>
      </w:pPr>
    </w:p>
    <w:p w14:paraId="7CA32F19" w14:textId="77777777" w:rsidR="007B3E30" w:rsidRDefault="000131AA" w:rsidP="000131AA">
      <w:pPr>
        <w:pStyle w:val="ListParagraph"/>
        <w:spacing w:before="240"/>
        <w:jc w:val="center"/>
      </w:pPr>
      <w:r w:rsidRPr="000131AA">
        <w:rPr>
          <w:noProof/>
        </w:rPr>
        <w:lastRenderedPageBreak/>
        <w:drawing>
          <wp:inline distT="0" distB="0" distL="0" distR="0" wp14:anchorId="1B793FBD" wp14:editId="3379FB85">
            <wp:extent cx="3952875" cy="2348075"/>
            <wp:effectExtent l="19050" t="0" r="9525" b="0"/>
            <wp:docPr id="27" name="Picture 25" descr="matrix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 example.gif"/>
                    <pic:cNvPicPr/>
                  </pic:nvPicPr>
                  <pic:blipFill>
                    <a:blip r:embed="rId13" cstate="print"/>
                    <a:stretch>
                      <a:fillRect/>
                    </a:stretch>
                  </pic:blipFill>
                  <pic:spPr>
                    <a:xfrm>
                      <a:off x="0" y="0"/>
                      <a:ext cx="3952875" cy="2348075"/>
                    </a:xfrm>
                    <a:prstGeom prst="rect">
                      <a:avLst/>
                    </a:prstGeom>
                  </pic:spPr>
                </pic:pic>
              </a:graphicData>
            </a:graphic>
          </wp:inline>
        </w:drawing>
      </w:r>
    </w:p>
    <w:p w14:paraId="1B52CBC5" w14:textId="77777777" w:rsidR="007130E5" w:rsidRDefault="007130E5" w:rsidP="002522A0">
      <w:pPr>
        <w:pStyle w:val="ListParagraph"/>
        <w:spacing w:before="240"/>
      </w:pPr>
    </w:p>
    <w:p w14:paraId="525FF771" w14:textId="77777777" w:rsidR="00915A90" w:rsidRDefault="00915A90" w:rsidP="002522A0">
      <w:pPr>
        <w:pStyle w:val="ListParagraph"/>
        <w:spacing w:before="240"/>
        <w:rPr>
          <w:b/>
          <w:sz w:val="28"/>
          <w:szCs w:val="28"/>
        </w:rPr>
      </w:pPr>
      <w:r>
        <w:rPr>
          <w:b/>
          <w:noProof/>
          <w:sz w:val="28"/>
          <w:szCs w:val="28"/>
        </w:rPr>
        <w:t xml:space="preserve">     </w:t>
      </w:r>
      <w:r>
        <w:rPr>
          <w:b/>
          <w:noProof/>
          <w:sz w:val="28"/>
          <w:szCs w:val="28"/>
        </w:rPr>
        <w:drawing>
          <wp:inline distT="0" distB="0" distL="0" distR="0" wp14:anchorId="2B1081A8" wp14:editId="5AB4C511">
            <wp:extent cx="2771775" cy="1800225"/>
            <wp:effectExtent l="19050" t="0" r="9525" b="0"/>
            <wp:docPr id="12" name="Picture 11" descr="BridgingSnapsh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ingSnapshots.gif"/>
                    <pic:cNvPicPr/>
                  </pic:nvPicPr>
                  <pic:blipFill>
                    <a:blip r:embed="rId14" cstate="print"/>
                    <a:stretch>
                      <a:fillRect/>
                    </a:stretch>
                  </pic:blipFill>
                  <pic:spPr>
                    <a:xfrm>
                      <a:off x="0" y="0"/>
                      <a:ext cx="2771775" cy="1800225"/>
                    </a:xfrm>
                    <a:prstGeom prst="rect">
                      <a:avLst/>
                    </a:prstGeom>
                  </pic:spPr>
                </pic:pic>
              </a:graphicData>
            </a:graphic>
          </wp:inline>
        </w:drawing>
      </w:r>
      <w:r>
        <w:rPr>
          <w:b/>
          <w:noProof/>
          <w:sz w:val="28"/>
          <w:szCs w:val="28"/>
        </w:rPr>
        <w:drawing>
          <wp:inline distT="0" distB="0" distL="0" distR="0" wp14:anchorId="5B317264" wp14:editId="6418394C">
            <wp:extent cx="1285875" cy="1952625"/>
            <wp:effectExtent l="19050" t="0" r="9525" b="0"/>
            <wp:docPr id="14" name="Picture 8" descr="bridging snapshot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1285875" cy="1952625"/>
                    </a:xfrm>
                    <a:prstGeom prst="rect">
                      <a:avLst/>
                    </a:prstGeom>
                    <a:noFill/>
                    <a:ln w="9525">
                      <a:noFill/>
                      <a:miter lim="800000"/>
                      <a:headEnd/>
                      <a:tailEnd/>
                    </a:ln>
                  </pic:spPr>
                </pic:pic>
              </a:graphicData>
            </a:graphic>
          </wp:inline>
        </w:drawing>
      </w:r>
    </w:p>
    <w:p w14:paraId="46A490B4" w14:textId="77777777" w:rsidR="00915A90" w:rsidRPr="009E54E3" w:rsidRDefault="00915A90" w:rsidP="000345F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connected boxes of a </w:t>
      </w:r>
      <w:r>
        <w:rPr>
          <w:rFonts w:ascii="Times New Roman" w:hAnsi="Times New Roman" w:cs="Times New Roman"/>
          <w:b/>
          <w:bCs/>
          <w:sz w:val="24"/>
          <w:szCs w:val="24"/>
        </w:rPr>
        <w:t>Sequence</w:t>
      </w:r>
      <w:r w:rsidR="009E54E3">
        <w:rPr>
          <w:rFonts w:ascii="Times New Roman" w:hAnsi="Times New Roman" w:cs="Times New Roman"/>
          <w:b/>
          <w:bCs/>
          <w:sz w:val="24"/>
          <w:szCs w:val="24"/>
        </w:rPr>
        <w:t xml:space="preserve"> </w:t>
      </w:r>
      <w:r>
        <w:rPr>
          <w:rFonts w:ascii="Times New Roman" w:hAnsi="Times New Roman" w:cs="Times New Roman"/>
          <w:b/>
          <w:bCs/>
          <w:sz w:val="24"/>
          <w:szCs w:val="24"/>
        </w:rPr>
        <w:t xml:space="preserve">Chart </w:t>
      </w:r>
      <w:r>
        <w:rPr>
          <w:rFonts w:ascii="Times New Roman" w:hAnsi="Times New Roman" w:cs="Times New Roman"/>
          <w:sz w:val="24"/>
          <w:szCs w:val="24"/>
        </w:rPr>
        <w:t>show a progression</w:t>
      </w:r>
      <w:r w:rsidR="000131AA">
        <w:rPr>
          <w:rFonts w:ascii="Times New Roman" w:hAnsi="Times New Roman" w:cs="Times New Roman"/>
          <w:sz w:val="24"/>
          <w:szCs w:val="24"/>
        </w:rPr>
        <w:t xml:space="preserve"> (changes over time)</w:t>
      </w:r>
      <w:r>
        <w:rPr>
          <w:rFonts w:ascii="Times New Roman" w:hAnsi="Times New Roman" w:cs="Times New Roman"/>
          <w:sz w:val="24"/>
          <w:szCs w:val="24"/>
        </w:rPr>
        <w:t>, series</w:t>
      </w:r>
      <w:r w:rsidR="000131AA">
        <w:rPr>
          <w:rFonts w:ascii="Times New Roman" w:hAnsi="Times New Roman" w:cs="Times New Roman"/>
          <w:sz w:val="24"/>
          <w:szCs w:val="24"/>
        </w:rPr>
        <w:t xml:space="preserve"> of steps</w:t>
      </w:r>
      <w:r>
        <w:rPr>
          <w:rFonts w:ascii="Times New Roman" w:hAnsi="Times New Roman" w:cs="Times New Roman"/>
          <w:sz w:val="24"/>
          <w:szCs w:val="24"/>
        </w:rPr>
        <w:t xml:space="preserve">, </w:t>
      </w:r>
      <w:r w:rsidR="000131AA">
        <w:rPr>
          <w:rFonts w:ascii="Times New Roman" w:hAnsi="Times New Roman" w:cs="Times New Roman"/>
          <w:sz w:val="24"/>
          <w:szCs w:val="24"/>
        </w:rPr>
        <w:t xml:space="preserve">cause and effect, </w:t>
      </w:r>
      <w:r>
        <w:rPr>
          <w:rFonts w:ascii="Times New Roman" w:hAnsi="Times New Roman" w:cs="Times New Roman"/>
          <w:sz w:val="24"/>
          <w:szCs w:val="24"/>
        </w:rPr>
        <w:t>or succession</w:t>
      </w:r>
      <w:r w:rsidR="009E54E3">
        <w:rPr>
          <w:rFonts w:ascii="Times New Roman" w:hAnsi="Times New Roman" w:cs="Times New Roman"/>
          <w:sz w:val="24"/>
          <w:szCs w:val="24"/>
        </w:rPr>
        <w:t xml:space="preserve"> </w:t>
      </w:r>
      <w:r>
        <w:rPr>
          <w:rFonts w:ascii="Times New Roman" w:hAnsi="Times New Roman" w:cs="Times New Roman"/>
          <w:sz w:val="24"/>
          <w:szCs w:val="24"/>
        </w:rPr>
        <w:t>of information. It does not focus on the</w:t>
      </w:r>
      <w:r w:rsidR="000131AA">
        <w:rPr>
          <w:rFonts w:ascii="Times New Roman" w:hAnsi="Times New Roman" w:cs="Times New Roman"/>
          <w:sz w:val="24"/>
          <w:szCs w:val="24"/>
        </w:rPr>
        <w:t xml:space="preserve"> </w:t>
      </w:r>
      <w:r>
        <w:rPr>
          <w:rFonts w:ascii="Times New Roman" w:hAnsi="Times New Roman" w:cs="Times New Roman"/>
          <w:sz w:val="24"/>
          <w:szCs w:val="24"/>
        </w:rPr>
        <w:t>priority or importance of information; rather it</w:t>
      </w:r>
      <w:r w:rsidR="009E54E3">
        <w:rPr>
          <w:rFonts w:ascii="Times New Roman" w:hAnsi="Times New Roman" w:cs="Times New Roman"/>
          <w:b/>
          <w:bCs/>
          <w:sz w:val="24"/>
          <w:szCs w:val="24"/>
        </w:rPr>
        <w:t xml:space="preserve"> </w:t>
      </w:r>
      <w:r>
        <w:rPr>
          <w:rFonts w:ascii="Times New Roman" w:hAnsi="Times New Roman" w:cs="Times New Roman"/>
          <w:sz w:val="24"/>
          <w:szCs w:val="24"/>
        </w:rPr>
        <w:t>shows connections in the form of a timetable,</w:t>
      </w:r>
      <w:r w:rsidR="000131AA">
        <w:rPr>
          <w:rFonts w:ascii="Times New Roman" w:hAnsi="Times New Roman" w:cs="Times New Roman"/>
          <w:sz w:val="24"/>
          <w:szCs w:val="24"/>
        </w:rPr>
        <w:t xml:space="preserve"> </w:t>
      </w:r>
      <w:r>
        <w:rPr>
          <w:rFonts w:ascii="Times New Roman" w:hAnsi="Times New Roman" w:cs="Times New Roman"/>
          <w:sz w:val="24"/>
          <w:szCs w:val="24"/>
        </w:rPr>
        <w:t>cycle, o</w:t>
      </w:r>
      <w:r w:rsidR="009E54E3">
        <w:rPr>
          <w:rFonts w:ascii="Times New Roman" w:hAnsi="Times New Roman" w:cs="Times New Roman"/>
          <w:sz w:val="24"/>
          <w:szCs w:val="24"/>
        </w:rPr>
        <w:t xml:space="preserve">r chain of events. For example, </w:t>
      </w:r>
      <w:r>
        <w:rPr>
          <w:rFonts w:ascii="Times New Roman" w:hAnsi="Times New Roman" w:cs="Times New Roman"/>
          <w:sz w:val="24"/>
          <w:szCs w:val="24"/>
        </w:rPr>
        <w:t>you</w:t>
      </w:r>
      <w:r w:rsidR="009E54E3">
        <w:rPr>
          <w:rFonts w:ascii="Times New Roman" w:hAnsi="Times New Roman" w:cs="Times New Roman"/>
          <w:b/>
          <w:bCs/>
          <w:sz w:val="24"/>
          <w:szCs w:val="24"/>
        </w:rPr>
        <w:t xml:space="preserve"> </w:t>
      </w:r>
      <w:r>
        <w:rPr>
          <w:rFonts w:ascii="Times New Roman" w:hAnsi="Times New Roman" w:cs="Times New Roman"/>
          <w:sz w:val="24"/>
          <w:szCs w:val="24"/>
        </w:rPr>
        <w:t>could identify the activities necessary to complete a projec</w:t>
      </w:r>
      <w:r w:rsidR="000345F7">
        <w:rPr>
          <w:rFonts w:ascii="Times New Roman" w:hAnsi="Times New Roman" w:cs="Times New Roman"/>
          <w:sz w:val="24"/>
          <w:szCs w:val="24"/>
        </w:rPr>
        <w:t xml:space="preserve">t.  </w:t>
      </w:r>
    </w:p>
    <w:p w14:paraId="32501D63" w14:textId="77777777" w:rsidR="000131AA" w:rsidRDefault="000131AA" w:rsidP="007B3E30">
      <w:pPr>
        <w:spacing w:after="0" w:line="240" w:lineRule="auto"/>
        <w:rPr>
          <w:rFonts w:ascii="Times New Roman" w:eastAsia="Times New Roman" w:hAnsi="Times New Roman" w:cs="Times New Roman"/>
          <w:b/>
          <w:bCs/>
          <w:sz w:val="24"/>
          <w:szCs w:val="24"/>
        </w:rPr>
      </w:pPr>
    </w:p>
    <w:p w14:paraId="46842A31" w14:textId="77777777" w:rsidR="007B3E30" w:rsidRDefault="007B3E30" w:rsidP="007B3E30">
      <w:pPr>
        <w:spacing w:after="0" w:line="240" w:lineRule="auto"/>
        <w:rPr>
          <w:rFonts w:ascii="Times New Roman" w:eastAsia="Times New Roman" w:hAnsi="Times New Roman" w:cs="Times New Roman"/>
          <w:b/>
          <w:bCs/>
          <w:sz w:val="24"/>
          <w:szCs w:val="24"/>
        </w:rPr>
      </w:pPr>
      <w:r w:rsidRPr="007B3E30">
        <w:rPr>
          <w:rFonts w:ascii="Times New Roman" w:eastAsia="Times New Roman" w:hAnsi="Times New Roman" w:cs="Times New Roman"/>
          <w:b/>
          <w:bCs/>
          <w:sz w:val="24"/>
          <w:szCs w:val="24"/>
        </w:rPr>
        <w:t>Right Angle Chart:</w:t>
      </w:r>
    </w:p>
    <w:p w14:paraId="575381BA" w14:textId="77777777" w:rsidR="000131AA" w:rsidRPr="009E54E3" w:rsidRDefault="000345F7" w:rsidP="000131AA">
      <w:pPr>
        <w:shd w:val="clear" w:color="auto" w:fill="FFFFFF"/>
        <w:spacing w:before="100" w:beforeAutospacing="1" w:after="100" w:afterAutospacing="1" w:line="240" w:lineRule="auto"/>
        <w:rPr>
          <w:rFonts w:eastAsia="Times New Roman" w:cs="Times New Roman"/>
          <w:color w:val="000000"/>
        </w:rPr>
      </w:pPr>
      <w:r w:rsidRPr="009E54E3">
        <w:rPr>
          <w:rFonts w:eastAsia="Times New Roman" w:cs="Times New Roman"/>
          <w:i/>
          <w:iCs/>
          <w:color w:val="000000"/>
        </w:rPr>
        <w:t>Right Angle Diagram (Reflection)</w:t>
      </w:r>
      <w:r w:rsidRPr="000345F7">
        <w:rPr>
          <w:rFonts w:eastAsia="Times New Roman" w:cs="Times New Roman"/>
          <w:color w:val="000000"/>
        </w:rPr>
        <w:t xml:space="preserve"> – This organizer is a reflective tool which has the two lines of a right angle. It is a useful tool which allows students to break any mind sets they bring to a problem. The items on the horizontal bar are the facts related to the problem or issue. The items on the vertical bar represent the students' thoughts and feeling about the problem or issue. The organizer allows students to shift their perspective away from the facts to t</w:t>
      </w:r>
      <w:r w:rsidR="009E54E3" w:rsidRPr="009E54E3">
        <w:rPr>
          <w:rFonts w:eastAsia="Times New Roman" w:cs="Times New Roman"/>
          <w:color w:val="000000"/>
        </w:rPr>
        <w:t>heir feelings and vice versa. This is an</w:t>
      </w:r>
      <w:r w:rsidRPr="000345F7">
        <w:rPr>
          <w:rFonts w:eastAsia="Times New Roman" w:cs="Times New Roman"/>
          <w:color w:val="000000"/>
        </w:rPr>
        <w:t xml:space="preserve"> excellent tool for examining literatur</w:t>
      </w:r>
      <w:r w:rsidRPr="009E54E3">
        <w:rPr>
          <w:rFonts w:eastAsia="Times New Roman" w:cs="Times New Roman"/>
          <w:color w:val="000000"/>
        </w:rPr>
        <w:t>e, art, major events and issues.</w:t>
      </w:r>
    </w:p>
    <w:p w14:paraId="39A493F0" w14:textId="77777777" w:rsidR="007B3E30" w:rsidRPr="000131AA" w:rsidRDefault="000131AA" w:rsidP="000131AA">
      <w:pPr>
        <w:shd w:val="clear" w:color="auto" w:fill="FFFFFF"/>
        <w:spacing w:before="100" w:beforeAutospacing="1" w:after="100" w:afterAutospacing="1" w:line="240" w:lineRule="auto"/>
        <w:rPr>
          <w:rFonts w:eastAsia="Times New Roman" w:cs="Times New Roman"/>
          <w:color w:val="000000"/>
          <w:sz w:val="24"/>
          <w:szCs w:val="24"/>
        </w:rPr>
      </w:pPr>
      <w:r w:rsidRPr="007B3E30">
        <w:rPr>
          <w:rFonts w:ascii="Times New Roman" w:eastAsia="Times New Roman" w:hAnsi="Times New Roman" w:cs="Times New Roman"/>
          <w:sz w:val="24"/>
          <w:szCs w:val="24"/>
        </w:rPr>
        <w:lastRenderedPageBreak/>
        <w:t>Students complete the diagram by listing facts about the topic on the right and feelings</w:t>
      </w:r>
      <w:r>
        <w:rPr>
          <w:rFonts w:ascii="Times New Roman" w:eastAsia="Times New Roman" w:hAnsi="Times New Roman" w:cs="Times New Roman"/>
          <w:sz w:val="24"/>
          <w:szCs w:val="24"/>
        </w:rPr>
        <w:t xml:space="preserve"> and associations on the left.</w:t>
      </w:r>
      <w:r>
        <w:rPr>
          <w:rFonts w:ascii="Times New Roman" w:eastAsia="Times New Roman" w:hAnsi="Times New Roman" w:cs="Times New Roman"/>
          <w:sz w:val="24"/>
          <w:szCs w:val="24"/>
        </w:rPr>
        <w:br/>
      </w:r>
      <w:r w:rsidRPr="000131AA">
        <w:rPr>
          <w:rFonts w:eastAsia="Times New Roman" w:cs="Times New Roman"/>
          <w:noProof/>
          <w:color w:val="000000"/>
          <w:sz w:val="24"/>
          <w:szCs w:val="24"/>
        </w:rPr>
        <w:drawing>
          <wp:inline distT="0" distB="0" distL="0" distR="0" wp14:anchorId="3E7208FC" wp14:editId="221EED42">
            <wp:extent cx="2400300" cy="3099017"/>
            <wp:effectExtent l="0" t="0" r="0" b="0"/>
            <wp:docPr id="25" name="Picture 5" descr="facts and feeling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ed.state.ak.us/tls/frameworks/mathsci/graphics/rangle.gif"/>
                    <pic:cNvPicPr>
                      <a:picLocks noChangeAspect="1" noChangeArrowheads="1"/>
                    </pic:cNvPicPr>
                  </pic:nvPicPr>
                  <pic:blipFill>
                    <a:blip r:embed="rId16" cstate="print"/>
                    <a:srcRect/>
                    <a:stretch>
                      <a:fillRect/>
                    </a:stretch>
                  </pic:blipFill>
                  <pic:spPr bwMode="auto">
                    <a:xfrm>
                      <a:off x="0" y="0"/>
                      <a:ext cx="2403777" cy="3103506"/>
                    </a:xfrm>
                    <a:prstGeom prst="rect">
                      <a:avLst/>
                    </a:prstGeom>
                    <a:noFill/>
                    <a:ln w="9525">
                      <a:noFill/>
                      <a:miter lim="800000"/>
                      <a:headEnd/>
                      <a:tailEnd/>
                    </a:ln>
                  </pic:spPr>
                </pic:pic>
              </a:graphicData>
            </a:graphic>
          </wp:inline>
        </w:drawing>
      </w:r>
    </w:p>
    <w:p w14:paraId="79CC3015" w14:textId="77777777" w:rsidR="004D3743" w:rsidRDefault="00DF6D9C" w:rsidP="004D374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References: </w:t>
      </w:r>
    </w:p>
    <w:p w14:paraId="295D83ED" w14:textId="77777777" w:rsidR="004D3743" w:rsidRDefault="004D3743" w:rsidP="004D3743">
      <w:pPr>
        <w:spacing w:after="0" w:line="240" w:lineRule="auto"/>
        <w:rPr>
          <w:rFonts w:ascii="Times New Roman" w:eastAsia="Times New Roman" w:hAnsi="Times New Roman" w:cs="Times New Roman"/>
          <w:b/>
          <w:bCs/>
          <w:sz w:val="24"/>
          <w:szCs w:val="24"/>
        </w:rPr>
      </w:pPr>
    </w:p>
    <w:p w14:paraId="039ADCF7" w14:textId="77777777" w:rsidR="004D3743" w:rsidRPr="004D3743" w:rsidRDefault="004D3743" w:rsidP="004D3743">
      <w:pPr>
        <w:spacing w:after="0" w:line="240" w:lineRule="auto"/>
        <w:rPr>
          <w:rFonts w:eastAsia="Times New Roman" w:cs="Times New Roman"/>
          <w:b/>
          <w:bCs/>
          <w:sz w:val="24"/>
          <w:szCs w:val="24"/>
        </w:rPr>
      </w:pPr>
      <w:proofErr w:type="spellStart"/>
      <w:r w:rsidRPr="004D3743">
        <w:rPr>
          <w:sz w:val="24"/>
          <w:szCs w:val="24"/>
        </w:rPr>
        <w:t>Bellanca</w:t>
      </w:r>
      <w:proofErr w:type="spellEnd"/>
      <w:r w:rsidRPr="004D3743">
        <w:rPr>
          <w:sz w:val="24"/>
          <w:szCs w:val="24"/>
        </w:rPr>
        <w:t xml:space="preserve">, J. &amp; Fogarty, R. 1991. Blueprints for thinking in the cooperative classroom.  Palatine: Illinois: IRI/Skylight Publishing, Inc. </w:t>
      </w:r>
    </w:p>
    <w:p w14:paraId="671B963E" w14:textId="77777777" w:rsidR="004D3743" w:rsidRPr="004D3743" w:rsidRDefault="004D3743" w:rsidP="004D3743">
      <w:pPr>
        <w:spacing w:after="0" w:line="240" w:lineRule="auto"/>
        <w:rPr>
          <w:rFonts w:eastAsia="Times New Roman" w:cs="Times New Roman"/>
          <w:bCs/>
          <w:sz w:val="24"/>
          <w:szCs w:val="24"/>
        </w:rPr>
      </w:pPr>
    </w:p>
    <w:p w14:paraId="285FB04D" w14:textId="77777777" w:rsidR="004D3743" w:rsidRPr="004D3743" w:rsidRDefault="004D3743" w:rsidP="004D3743">
      <w:pPr>
        <w:spacing w:after="0" w:line="240" w:lineRule="auto"/>
        <w:rPr>
          <w:rFonts w:eastAsia="Times New Roman" w:cs="Times New Roman"/>
          <w:bCs/>
          <w:sz w:val="24"/>
          <w:szCs w:val="24"/>
        </w:rPr>
      </w:pPr>
      <w:r w:rsidRPr="004D3743">
        <w:rPr>
          <w:rFonts w:eastAsia="Times New Roman" w:cs="Times New Roman"/>
          <w:bCs/>
          <w:sz w:val="24"/>
          <w:szCs w:val="24"/>
        </w:rPr>
        <w:t>Bridging snapshots. {Internet} Retrieved 7 March 2012. Available at:</w:t>
      </w:r>
    </w:p>
    <w:p w14:paraId="79FB4366" w14:textId="77777777" w:rsidR="004D3743" w:rsidRPr="004D3743" w:rsidRDefault="00DC6310" w:rsidP="004D3743">
      <w:pPr>
        <w:spacing w:after="0" w:line="240" w:lineRule="auto"/>
        <w:rPr>
          <w:rFonts w:eastAsia="Times New Roman" w:cs="Times New Roman"/>
          <w:bCs/>
          <w:sz w:val="24"/>
          <w:szCs w:val="24"/>
        </w:rPr>
      </w:pPr>
      <w:hyperlink r:id="rId17" w:history="1">
        <w:r w:rsidR="004D3743" w:rsidRPr="004D3743">
          <w:rPr>
            <w:rStyle w:val="Hyperlink"/>
            <w:rFonts w:eastAsia="Times New Roman" w:cs="Times New Roman"/>
            <w:bCs/>
            <w:sz w:val="24"/>
            <w:szCs w:val="24"/>
          </w:rPr>
          <w:t>http://www.africangreyparrott.com/graphicorganizers.pdf</w:t>
        </w:r>
      </w:hyperlink>
    </w:p>
    <w:p w14:paraId="3755A08F" w14:textId="77777777" w:rsidR="004D3743" w:rsidRPr="004D3743" w:rsidRDefault="004D3743" w:rsidP="004D3743">
      <w:pPr>
        <w:spacing w:after="0" w:line="240" w:lineRule="auto"/>
        <w:rPr>
          <w:rFonts w:eastAsia="Times New Roman" w:cs="Times New Roman"/>
          <w:bCs/>
          <w:sz w:val="24"/>
          <w:szCs w:val="24"/>
        </w:rPr>
      </w:pPr>
    </w:p>
    <w:p w14:paraId="6AFD5534" w14:textId="77777777" w:rsidR="004D3743" w:rsidRPr="004D3743" w:rsidRDefault="009E54E3" w:rsidP="004D3743">
      <w:pPr>
        <w:spacing w:after="0" w:line="240" w:lineRule="auto"/>
        <w:rPr>
          <w:i/>
          <w:iCs/>
          <w:sz w:val="24"/>
          <w:szCs w:val="24"/>
        </w:rPr>
      </w:pPr>
      <w:r>
        <w:rPr>
          <w:sz w:val="24"/>
          <w:szCs w:val="24"/>
        </w:rPr>
        <w:t>Burke, K. 1993</w:t>
      </w:r>
      <w:r w:rsidR="004D3743" w:rsidRPr="004D3743">
        <w:rPr>
          <w:sz w:val="24"/>
          <w:szCs w:val="24"/>
        </w:rPr>
        <w:t xml:space="preserve">. </w:t>
      </w:r>
      <w:r w:rsidR="004D3743" w:rsidRPr="004D3743">
        <w:rPr>
          <w:i/>
          <w:iCs/>
          <w:sz w:val="24"/>
          <w:szCs w:val="24"/>
        </w:rPr>
        <w:t>The Mindful School: How to Assess Thoughtful Outcomes.</w:t>
      </w:r>
      <w:r w:rsidR="004D3743" w:rsidRPr="004D3743">
        <w:rPr>
          <w:sz w:val="24"/>
          <w:szCs w:val="24"/>
        </w:rPr>
        <w:t xml:space="preserve"> Palatine, Illinois: IRI/Skylight Publishing, Inc. </w:t>
      </w:r>
      <w:r w:rsidR="004D3743" w:rsidRPr="004D3743">
        <w:rPr>
          <w:i/>
          <w:iCs/>
          <w:sz w:val="24"/>
          <w:szCs w:val="24"/>
        </w:rPr>
        <w:t>Pgs. 117-126.</w:t>
      </w:r>
    </w:p>
    <w:p w14:paraId="13BAA221" w14:textId="77777777" w:rsidR="004D3743" w:rsidRPr="004D3743" w:rsidRDefault="004D3743" w:rsidP="004D3743">
      <w:pPr>
        <w:spacing w:after="0" w:line="240" w:lineRule="auto"/>
        <w:rPr>
          <w:i/>
          <w:iCs/>
          <w:sz w:val="24"/>
          <w:szCs w:val="24"/>
        </w:rPr>
      </w:pPr>
    </w:p>
    <w:p w14:paraId="79EA97BD" w14:textId="77777777" w:rsidR="004D3743" w:rsidRPr="004D3743" w:rsidRDefault="000131AA" w:rsidP="004D3743">
      <w:pPr>
        <w:spacing w:after="0" w:line="240" w:lineRule="auto"/>
        <w:rPr>
          <w:sz w:val="24"/>
          <w:szCs w:val="24"/>
        </w:rPr>
      </w:pPr>
      <w:r w:rsidRPr="004D3743">
        <w:rPr>
          <w:sz w:val="24"/>
          <w:szCs w:val="24"/>
        </w:rPr>
        <w:t xml:space="preserve">Chart example.  {Internet}  Retrieved 7 March 2012. </w:t>
      </w:r>
    </w:p>
    <w:p w14:paraId="37CC2000" w14:textId="77777777" w:rsidR="004D3743" w:rsidRPr="004D3743" w:rsidRDefault="000131AA" w:rsidP="004D3743">
      <w:pPr>
        <w:spacing w:after="0" w:line="240" w:lineRule="auto"/>
        <w:rPr>
          <w:sz w:val="24"/>
          <w:szCs w:val="24"/>
        </w:rPr>
      </w:pPr>
      <w:r w:rsidRPr="004D3743">
        <w:rPr>
          <w:sz w:val="24"/>
          <w:szCs w:val="24"/>
        </w:rPr>
        <w:t xml:space="preserve">Available at: </w:t>
      </w:r>
      <w:hyperlink r:id="rId18" w:history="1">
        <w:r w:rsidR="004D3743" w:rsidRPr="004D3743">
          <w:rPr>
            <w:rStyle w:val="Hyperlink"/>
            <w:sz w:val="24"/>
            <w:szCs w:val="24"/>
          </w:rPr>
          <w:t>http://www.enchantedlearning.com/graphicorganizers/chart/</w:t>
        </w:r>
      </w:hyperlink>
    </w:p>
    <w:p w14:paraId="2CF48109" w14:textId="77777777" w:rsidR="004D3743" w:rsidRPr="004D3743" w:rsidRDefault="004D3743" w:rsidP="004D3743">
      <w:pPr>
        <w:spacing w:after="0" w:line="240" w:lineRule="auto"/>
        <w:rPr>
          <w:sz w:val="24"/>
          <w:szCs w:val="24"/>
        </w:rPr>
      </w:pPr>
    </w:p>
    <w:p w14:paraId="3B06F25D" w14:textId="77777777" w:rsidR="004D3743" w:rsidRPr="004D3743" w:rsidRDefault="000131AA" w:rsidP="004D3743">
      <w:pPr>
        <w:spacing w:after="0" w:line="240" w:lineRule="auto"/>
        <w:rPr>
          <w:sz w:val="24"/>
          <w:szCs w:val="24"/>
        </w:rPr>
      </w:pPr>
      <w:r w:rsidRPr="004D3743">
        <w:rPr>
          <w:sz w:val="24"/>
          <w:szCs w:val="24"/>
        </w:rPr>
        <w:t xml:space="preserve">Enchanted Learning.  {Internet} Retrieved 7 March 2012.  Available at </w:t>
      </w:r>
      <w:hyperlink r:id="rId19" w:history="1">
        <w:r w:rsidRPr="004D3743">
          <w:rPr>
            <w:rStyle w:val="Hyperlink"/>
            <w:sz w:val="24"/>
            <w:szCs w:val="24"/>
          </w:rPr>
          <w:t>http://www.enchantedlearning.com/graphicorganizers/fishbone/</w:t>
        </w:r>
      </w:hyperlink>
    </w:p>
    <w:p w14:paraId="148CA730" w14:textId="77777777" w:rsidR="004D3743" w:rsidRPr="004D3743" w:rsidRDefault="004D3743" w:rsidP="004D3743">
      <w:pPr>
        <w:spacing w:after="0" w:line="240" w:lineRule="auto"/>
        <w:rPr>
          <w:sz w:val="24"/>
          <w:szCs w:val="24"/>
        </w:rPr>
      </w:pPr>
    </w:p>
    <w:p w14:paraId="72F6A843" w14:textId="77777777" w:rsidR="004D3743" w:rsidRPr="004D3743" w:rsidRDefault="004D3743" w:rsidP="004D3743">
      <w:pPr>
        <w:spacing w:after="0" w:line="240" w:lineRule="auto"/>
        <w:rPr>
          <w:sz w:val="24"/>
          <w:szCs w:val="24"/>
        </w:rPr>
      </w:pPr>
      <w:r w:rsidRPr="004D3743">
        <w:rPr>
          <w:sz w:val="24"/>
          <w:szCs w:val="24"/>
        </w:rPr>
        <w:t xml:space="preserve">Graphic.Org. {Internet} Retrieved 7 March 2012. </w:t>
      </w:r>
    </w:p>
    <w:p w14:paraId="7BA20BA5" w14:textId="77777777" w:rsidR="004D3743" w:rsidRPr="004D3743" w:rsidRDefault="004D3743" w:rsidP="004D3743">
      <w:pPr>
        <w:spacing w:after="0" w:line="240" w:lineRule="auto"/>
        <w:rPr>
          <w:sz w:val="24"/>
          <w:szCs w:val="24"/>
        </w:rPr>
      </w:pPr>
      <w:r w:rsidRPr="004D3743">
        <w:rPr>
          <w:sz w:val="24"/>
          <w:szCs w:val="24"/>
        </w:rPr>
        <w:t xml:space="preserve"> Available at: http://www.graphic.org/goindex.html/</w:t>
      </w:r>
    </w:p>
    <w:p w14:paraId="12A5BC25" w14:textId="77777777" w:rsidR="004D3743" w:rsidRPr="004D3743" w:rsidRDefault="004D3743" w:rsidP="004D3743">
      <w:pPr>
        <w:spacing w:after="0" w:line="240" w:lineRule="auto"/>
        <w:rPr>
          <w:sz w:val="24"/>
          <w:szCs w:val="24"/>
        </w:rPr>
      </w:pPr>
    </w:p>
    <w:p w14:paraId="7B2F8D03" w14:textId="77777777" w:rsidR="000131AA" w:rsidRPr="004D3743" w:rsidRDefault="000131AA" w:rsidP="004D3743">
      <w:pPr>
        <w:spacing w:after="0" w:line="240" w:lineRule="auto"/>
        <w:rPr>
          <w:i/>
          <w:iCs/>
          <w:sz w:val="24"/>
          <w:szCs w:val="24"/>
        </w:rPr>
      </w:pPr>
      <w:r w:rsidRPr="004D3743">
        <w:rPr>
          <w:sz w:val="24"/>
          <w:szCs w:val="24"/>
        </w:rPr>
        <w:t xml:space="preserve">Matrix explained. {Internet} Retrieved 7 March 2012.  Available at: </w:t>
      </w:r>
      <w:hyperlink r:id="rId20" w:history="1">
        <w:r w:rsidRPr="004D3743">
          <w:rPr>
            <w:rStyle w:val="Hyperlink"/>
            <w:sz w:val="24"/>
            <w:szCs w:val="24"/>
          </w:rPr>
          <w:t>http://www.cod.edu/people/faculty/drafke/graphic%20organizers.htm#</w:t>
        </w:r>
      </w:hyperlink>
      <w:r w:rsidRPr="004D3743">
        <w:rPr>
          <w:sz w:val="24"/>
          <w:szCs w:val="24"/>
        </w:rPr>
        <w:t xml:space="preserve"> A Matrix </w:t>
      </w:r>
    </w:p>
    <w:p w14:paraId="6A41A76B" w14:textId="77777777" w:rsidR="000131AA" w:rsidRPr="004D3743" w:rsidRDefault="000131AA" w:rsidP="00DF6D9C">
      <w:pPr>
        <w:spacing w:after="0" w:line="240" w:lineRule="auto"/>
        <w:rPr>
          <w:rFonts w:eastAsia="Times New Roman" w:cs="Times New Roman"/>
          <w:b/>
          <w:bCs/>
          <w:sz w:val="24"/>
          <w:szCs w:val="24"/>
        </w:rPr>
      </w:pPr>
    </w:p>
    <w:p w14:paraId="73C0B379" w14:textId="77777777" w:rsidR="00760ED3" w:rsidRPr="004D3743" w:rsidRDefault="000345F7" w:rsidP="00DF6D9C">
      <w:pPr>
        <w:spacing w:after="0" w:line="240" w:lineRule="auto"/>
        <w:rPr>
          <w:i/>
          <w:iCs/>
          <w:sz w:val="24"/>
          <w:szCs w:val="24"/>
        </w:rPr>
      </w:pPr>
      <w:r w:rsidRPr="000345F7">
        <w:rPr>
          <w:rFonts w:eastAsia="Times New Roman" w:cs="Times New Roman"/>
          <w:color w:val="000000"/>
          <w:sz w:val="24"/>
          <w:szCs w:val="24"/>
        </w:rPr>
        <w:lastRenderedPageBreak/>
        <w:t xml:space="preserve">Read more at Suite101: </w:t>
      </w:r>
      <w:hyperlink r:id="rId21" w:anchor="ixzz1oPO31xfp" w:history="1">
        <w:r w:rsidRPr="004D3743">
          <w:rPr>
            <w:rFonts w:eastAsia="Times New Roman" w:cs="Times New Roman"/>
            <w:color w:val="003399"/>
            <w:sz w:val="24"/>
            <w:szCs w:val="24"/>
            <w:u w:val="single"/>
          </w:rPr>
          <w:t>Graphic Organizers - Thinking Strategies for Classroom Use | Suite101.com</w:t>
        </w:r>
      </w:hyperlink>
      <w:r w:rsidRPr="000345F7">
        <w:rPr>
          <w:rFonts w:eastAsia="Times New Roman" w:cs="Times New Roman"/>
          <w:color w:val="000000"/>
          <w:sz w:val="24"/>
          <w:szCs w:val="24"/>
        </w:rPr>
        <w:t xml:space="preserve"> </w:t>
      </w:r>
      <w:hyperlink r:id="rId22" w:anchor="ixzz1oPO31xfp" w:history="1">
        <w:r w:rsidRPr="004D3743">
          <w:rPr>
            <w:rFonts w:eastAsia="Times New Roman" w:cs="Times New Roman"/>
            <w:color w:val="003399"/>
            <w:sz w:val="24"/>
            <w:szCs w:val="24"/>
            <w:u w:val="single"/>
          </w:rPr>
          <w:t>http://juliedawnwee.suite101.com/graphic-organisers---thinking-strategies-for--classroom-use-a304060#ixzz1oPO31xfp</w:t>
        </w:r>
      </w:hyperlink>
    </w:p>
    <w:sectPr w:rsidR="00760ED3" w:rsidRPr="004D3743" w:rsidSect="00DD7376">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D7005" w14:textId="77777777" w:rsidR="00DC6310" w:rsidRDefault="00DC6310" w:rsidP="00760ED3">
      <w:pPr>
        <w:spacing w:after="0" w:line="240" w:lineRule="auto"/>
      </w:pPr>
      <w:r>
        <w:separator/>
      </w:r>
    </w:p>
  </w:endnote>
  <w:endnote w:type="continuationSeparator" w:id="0">
    <w:p w14:paraId="6EB2A5D8" w14:textId="77777777" w:rsidR="00DC6310" w:rsidRDefault="00DC6310" w:rsidP="0076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125688"/>
      <w:docPartObj>
        <w:docPartGallery w:val="Page Numbers (Bottom of Page)"/>
        <w:docPartUnique/>
      </w:docPartObj>
    </w:sdtPr>
    <w:sdtEndPr/>
    <w:sdtContent>
      <w:p w14:paraId="01DE9050" w14:textId="77777777" w:rsidR="00760ED3" w:rsidRDefault="00D61F7B">
        <w:pPr>
          <w:pStyle w:val="Footer"/>
          <w:jc w:val="right"/>
        </w:pPr>
        <w:r>
          <w:fldChar w:fldCharType="begin"/>
        </w:r>
        <w:r>
          <w:instrText xml:space="preserve"> PAGE   \* MERGEFORMAT </w:instrText>
        </w:r>
        <w:r>
          <w:fldChar w:fldCharType="separate"/>
        </w:r>
        <w:r w:rsidR="00DD19C4">
          <w:rPr>
            <w:noProof/>
          </w:rPr>
          <w:t>5</w:t>
        </w:r>
        <w:r>
          <w:rPr>
            <w:noProof/>
          </w:rPr>
          <w:fldChar w:fldCharType="end"/>
        </w:r>
      </w:p>
    </w:sdtContent>
  </w:sdt>
  <w:p w14:paraId="5253070E" w14:textId="77777777" w:rsidR="00760ED3" w:rsidRDefault="0076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4C235" w14:textId="77777777" w:rsidR="00DC6310" w:rsidRDefault="00DC6310" w:rsidP="00760ED3">
      <w:pPr>
        <w:spacing w:after="0" w:line="240" w:lineRule="auto"/>
      </w:pPr>
      <w:r>
        <w:separator/>
      </w:r>
    </w:p>
  </w:footnote>
  <w:footnote w:type="continuationSeparator" w:id="0">
    <w:p w14:paraId="5E483D25" w14:textId="77777777" w:rsidR="00DC6310" w:rsidRDefault="00DC6310" w:rsidP="00760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74BB1"/>
    <w:multiLevelType w:val="hybridMultilevel"/>
    <w:tmpl w:val="2460F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C06DE"/>
    <w:multiLevelType w:val="hybridMultilevel"/>
    <w:tmpl w:val="E00E0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84"/>
    <w:rsid w:val="000101FC"/>
    <w:rsid w:val="000131AA"/>
    <w:rsid w:val="000345F7"/>
    <w:rsid w:val="000E05B4"/>
    <w:rsid w:val="00123DA1"/>
    <w:rsid w:val="00214121"/>
    <w:rsid w:val="002522A0"/>
    <w:rsid w:val="002A0299"/>
    <w:rsid w:val="00363166"/>
    <w:rsid w:val="00370F6F"/>
    <w:rsid w:val="004D3743"/>
    <w:rsid w:val="00672F32"/>
    <w:rsid w:val="006F3BD5"/>
    <w:rsid w:val="007130E5"/>
    <w:rsid w:val="00760ED3"/>
    <w:rsid w:val="00761384"/>
    <w:rsid w:val="007764BD"/>
    <w:rsid w:val="007B3E30"/>
    <w:rsid w:val="008E1495"/>
    <w:rsid w:val="008E1930"/>
    <w:rsid w:val="00915A90"/>
    <w:rsid w:val="009E54E3"/>
    <w:rsid w:val="00B373B9"/>
    <w:rsid w:val="00D61F7B"/>
    <w:rsid w:val="00DC6310"/>
    <w:rsid w:val="00DD19C4"/>
    <w:rsid w:val="00DD7376"/>
    <w:rsid w:val="00DF6D9C"/>
    <w:rsid w:val="00E1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972E7"/>
  <w15:docId w15:val="{1B4473D9-482E-4E24-9693-F3DD09D5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384"/>
    <w:pPr>
      <w:ind w:left="720"/>
      <w:contextualSpacing/>
    </w:pPr>
  </w:style>
  <w:style w:type="paragraph" w:styleId="NormalWeb">
    <w:name w:val="Normal (Web)"/>
    <w:basedOn w:val="Normal"/>
    <w:uiPriority w:val="99"/>
    <w:semiHidden/>
    <w:unhideWhenUsed/>
    <w:rsid w:val="002522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2A0"/>
    <w:rPr>
      <w:color w:val="0000FF"/>
      <w:u w:val="single"/>
    </w:rPr>
  </w:style>
  <w:style w:type="paragraph" w:styleId="BalloonText">
    <w:name w:val="Balloon Text"/>
    <w:basedOn w:val="Normal"/>
    <w:link w:val="BalloonTextChar"/>
    <w:uiPriority w:val="99"/>
    <w:semiHidden/>
    <w:unhideWhenUsed/>
    <w:rsid w:val="00252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2A0"/>
    <w:rPr>
      <w:rFonts w:ascii="Tahoma" w:hAnsi="Tahoma" w:cs="Tahoma"/>
      <w:sz w:val="16"/>
      <w:szCs w:val="16"/>
    </w:rPr>
  </w:style>
  <w:style w:type="paragraph" w:styleId="HTMLPreformatted">
    <w:name w:val="HTML Preformatted"/>
    <w:basedOn w:val="Normal"/>
    <w:link w:val="HTMLPreformattedChar"/>
    <w:uiPriority w:val="99"/>
    <w:unhideWhenUsed/>
    <w:rsid w:val="0076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60ED3"/>
    <w:rPr>
      <w:rFonts w:ascii="Courier New" w:eastAsia="Times New Roman" w:hAnsi="Courier New" w:cs="Courier New"/>
      <w:sz w:val="20"/>
      <w:szCs w:val="20"/>
    </w:rPr>
  </w:style>
  <w:style w:type="character" w:styleId="Strong">
    <w:name w:val="Strong"/>
    <w:basedOn w:val="DefaultParagraphFont"/>
    <w:uiPriority w:val="22"/>
    <w:qFormat/>
    <w:rsid w:val="00760ED3"/>
    <w:rPr>
      <w:b/>
      <w:bCs/>
    </w:rPr>
  </w:style>
  <w:style w:type="paragraph" w:styleId="Header">
    <w:name w:val="header"/>
    <w:basedOn w:val="Normal"/>
    <w:link w:val="HeaderChar"/>
    <w:uiPriority w:val="99"/>
    <w:semiHidden/>
    <w:unhideWhenUsed/>
    <w:rsid w:val="00760E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D3"/>
  </w:style>
  <w:style w:type="paragraph" w:styleId="Footer">
    <w:name w:val="footer"/>
    <w:basedOn w:val="Normal"/>
    <w:link w:val="FooterChar"/>
    <w:uiPriority w:val="99"/>
    <w:unhideWhenUsed/>
    <w:rsid w:val="00760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D3"/>
  </w:style>
  <w:style w:type="table" w:styleId="TableGrid">
    <w:name w:val="Table Grid"/>
    <w:basedOn w:val="TableNormal"/>
    <w:uiPriority w:val="59"/>
    <w:rsid w:val="0076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45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999104">
      <w:bodyDiv w:val="1"/>
      <w:marLeft w:val="0"/>
      <w:marRight w:val="0"/>
      <w:marTop w:val="0"/>
      <w:marBottom w:val="0"/>
      <w:divBdr>
        <w:top w:val="none" w:sz="0" w:space="0" w:color="auto"/>
        <w:left w:val="none" w:sz="0" w:space="0" w:color="auto"/>
        <w:bottom w:val="none" w:sz="0" w:space="0" w:color="auto"/>
        <w:right w:val="none" w:sz="0" w:space="0" w:color="auto"/>
      </w:divBdr>
    </w:div>
    <w:div w:id="730543792">
      <w:bodyDiv w:val="1"/>
      <w:marLeft w:val="0"/>
      <w:marRight w:val="0"/>
      <w:marTop w:val="0"/>
      <w:marBottom w:val="0"/>
      <w:divBdr>
        <w:top w:val="none" w:sz="0" w:space="0" w:color="auto"/>
        <w:left w:val="none" w:sz="0" w:space="0" w:color="auto"/>
        <w:bottom w:val="none" w:sz="0" w:space="0" w:color="auto"/>
        <w:right w:val="none" w:sz="0" w:space="0" w:color="auto"/>
      </w:divBdr>
    </w:div>
    <w:div w:id="1197816389">
      <w:bodyDiv w:val="1"/>
      <w:marLeft w:val="0"/>
      <w:marRight w:val="0"/>
      <w:marTop w:val="0"/>
      <w:marBottom w:val="0"/>
      <w:divBdr>
        <w:top w:val="none" w:sz="0" w:space="0" w:color="auto"/>
        <w:left w:val="none" w:sz="0" w:space="0" w:color="auto"/>
        <w:bottom w:val="none" w:sz="0" w:space="0" w:color="auto"/>
        <w:right w:val="none" w:sz="0" w:space="0" w:color="auto"/>
      </w:divBdr>
    </w:div>
    <w:div w:id="1527058848">
      <w:bodyDiv w:val="1"/>
      <w:marLeft w:val="0"/>
      <w:marRight w:val="0"/>
      <w:marTop w:val="0"/>
      <w:marBottom w:val="0"/>
      <w:divBdr>
        <w:top w:val="none" w:sz="0" w:space="0" w:color="auto"/>
        <w:left w:val="none" w:sz="0" w:space="0" w:color="auto"/>
        <w:bottom w:val="none" w:sz="0" w:space="0" w:color="auto"/>
        <w:right w:val="none" w:sz="0" w:space="0" w:color="auto"/>
      </w:divBdr>
    </w:div>
    <w:div w:id="1539077750">
      <w:bodyDiv w:val="1"/>
      <w:marLeft w:val="0"/>
      <w:marRight w:val="0"/>
      <w:marTop w:val="0"/>
      <w:marBottom w:val="0"/>
      <w:divBdr>
        <w:top w:val="none" w:sz="0" w:space="0" w:color="auto"/>
        <w:left w:val="none" w:sz="0" w:space="0" w:color="auto"/>
        <w:bottom w:val="none" w:sz="0" w:space="0" w:color="auto"/>
        <w:right w:val="none" w:sz="0" w:space="0" w:color="auto"/>
      </w:divBdr>
      <w:divsChild>
        <w:div w:id="1197041150">
          <w:marLeft w:val="0"/>
          <w:marRight w:val="0"/>
          <w:marTop w:val="0"/>
          <w:marBottom w:val="0"/>
          <w:divBdr>
            <w:top w:val="none" w:sz="0" w:space="0" w:color="auto"/>
            <w:left w:val="none" w:sz="0" w:space="0" w:color="auto"/>
            <w:bottom w:val="none" w:sz="0" w:space="0" w:color="auto"/>
            <w:right w:val="none" w:sz="0" w:space="0" w:color="auto"/>
          </w:divBdr>
        </w:div>
      </w:divsChild>
    </w:div>
    <w:div w:id="21001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chantedlearning.com/graphicorganizers/" TargetMode="External"/><Relationship Id="rId13" Type="http://schemas.openxmlformats.org/officeDocument/2006/relationships/image" Target="media/image5.gif"/><Relationship Id="rId18" Type="http://schemas.openxmlformats.org/officeDocument/2006/relationships/hyperlink" Target="http://www.enchantedlearning.com/graphicorganizers/chart/" TargetMode="External"/><Relationship Id="rId3" Type="http://schemas.openxmlformats.org/officeDocument/2006/relationships/settings" Target="settings.xml"/><Relationship Id="rId21" Type="http://schemas.openxmlformats.org/officeDocument/2006/relationships/hyperlink" Target="http://juliedawnwee.suite101.com/graphic-organisers---thinking-strategies-for--classroom-use-a304060" TargetMode="External"/><Relationship Id="rId7" Type="http://schemas.openxmlformats.org/officeDocument/2006/relationships/image" Target="media/image1.gif"/><Relationship Id="rId12" Type="http://schemas.openxmlformats.org/officeDocument/2006/relationships/image" Target="media/image4.gif"/><Relationship Id="rId17" Type="http://schemas.openxmlformats.org/officeDocument/2006/relationships/hyperlink" Target="http://www.africangreyparrott.com/graphicorganizer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gif"/><Relationship Id="rId20" Type="http://schemas.openxmlformats.org/officeDocument/2006/relationships/hyperlink" Target="http://www.cod.edu/people/faculty/drafke/graphic%20organizer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gif"/><Relationship Id="rId19" Type="http://schemas.openxmlformats.org/officeDocument/2006/relationships/hyperlink" Target="http://www.enchantedlearning.com/graphicorganizers/fishbone/" TargetMode="External"/><Relationship Id="rId4" Type="http://schemas.openxmlformats.org/officeDocument/2006/relationships/webSettings" Target="webSettings.xml"/><Relationship Id="rId9" Type="http://schemas.openxmlformats.org/officeDocument/2006/relationships/hyperlink" Target="http://www.enchantedlearning.com/subjects/dinosaurs/dinos/trex/" TargetMode="External"/><Relationship Id="rId14" Type="http://schemas.openxmlformats.org/officeDocument/2006/relationships/image" Target="media/image6.gif"/><Relationship Id="rId22" Type="http://schemas.openxmlformats.org/officeDocument/2006/relationships/hyperlink" Target="http://juliedawnwee.suite101.com/graphic-organisers---thinking-strategies-for--classroom-use-a304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Elaine</cp:lastModifiedBy>
  <cp:revision>3</cp:revision>
  <cp:lastPrinted>2012-03-07T06:22:00Z</cp:lastPrinted>
  <dcterms:created xsi:type="dcterms:W3CDTF">2020-04-14T15:36:00Z</dcterms:created>
  <dcterms:modified xsi:type="dcterms:W3CDTF">2020-04-15T14:35:00Z</dcterms:modified>
</cp:coreProperties>
</file>